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НА РАССЫЛКУ ЭЛЕКТРОННЫХ СООБЩЕНИЙ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I. ТЕРМИНЫ И ОПРЕДЕЛЕНИЯ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 на рассылку электронных сообщений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документ, являющийся основанием для рассылки материалов рекламного и (или) информационного характера посредством SMS- серверов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электронной почты.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Исполнитель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Индивидуальный предприниматель Смелов Руслан Евгеньевич, ИНН: </w:t>
      </w:r>
      <w:r w:rsidDel="00000000" w:rsidR="00000000" w:rsidRPr="00000000">
        <w:rPr>
          <w:rFonts w:ascii="Times New Roman" w:cs="Times New Roman" w:eastAsia="Times New Roman" w:hAnsi="Times New Roman"/>
          <w:color w:val="0c0e31"/>
          <w:highlight w:val="white"/>
          <w:rtl w:val="0"/>
        </w:rPr>
        <w:t xml:space="preserve">421414407974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ОГРНИП: </w:t>
      </w:r>
      <w:r w:rsidDel="00000000" w:rsidR="00000000" w:rsidRPr="00000000">
        <w:rPr>
          <w:rFonts w:ascii="Times New Roman" w:cs="Times New Roman" w:eastAsia="Times New Roman" w:hAnsi="Times New Roman"/>
          <w:color w:val="0c0e31"/>
          <w:highlight w:val="white"/>
          <w:rtl w:val="0"/>
        </w:rPr>
        <w:t xml:space="preserve">324420500023307.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Пользователь, Заказчик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любой посетитель сайта: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https://atticalgo.com/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(и его поддомены)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чат-бота: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@ATTICNOTIFICATION_bot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который заполнил заявку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получение платных информационно-консультационных онлайн-услуг/ предоставил свои персональные данные.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Политика обработки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документ, 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основании которого пользователь дает свое согласие на рассылку электронных сообщений.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II. ОБЩИЕ ПОЛОЖЕНИЯ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2.1. Настоящее Согласие на рассылку электронных сообщений (далее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«Согласие»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является основанием для направления Заказчику информационных и(или) рекламных сообщений посредством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SMS-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сервисов, чат-бота: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@ATTICNOTIFICATION_bot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электронной почты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noreply@atticalgo.com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 Пользователь дает Согласие на получение рассылки электронных сообщений, которое действует со дня направления заявки на получение платных онлайн-услуг.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2.3. Пользователь подтверждает, что действует по своей воли и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интересе.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2.4. Настоящее Согласие является конкретным, информированным и сознательным.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2.5. Пользователь, пользуясь и (или) вводя свои персональные данные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ФИО, номер телефона, e-mail, ник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Телеграм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почта)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даёт своё согласие на получение рассылки материалов рекламного и(или) информационного характера посредством SMS-серв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ов и электронной почты от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Исполнителя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 подтверждает, что ознакомлен с Политикой обработки персональных данных, Согласием на обработку персональных данных, Согласием на получение информационной и рекламной рассылки.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III. АКТУАЛИЗАЦИЯ И ОТЗЫВ СОГЛАСИЯ НА РАССЫЛКУ ЭЛЕКТРОННЫХ СООБЩЕНИЙ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3.1.  Пользователь ознакомлен с информацией о том, что в любой момент в течение всего срока действия настоящего Согласия, вправе отозвать согласие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 получение рассылки электронных сообщений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путем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направления запроса на электронную почту Исполнителя: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attic1000000@gmail.com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также кнопки «Отписаться» при рассылки электронных сообщений.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3.2. Пользователь, дает Согласие на получение рассылки электронных сообщений, которое действует со дня направления заявки на получение платных онлайн-услуг и до получения отзыва указанного согласия.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ttic1000000@gmail.com" TargetMode="External"/><Relationship Id="rId10" Type="http://schemas.openxmlformats.org/officeDocument/2006/relationships/hyperlink" Target="mailto:noreply@atticalgo.com" TargetMode="External"/><Relationship Id="rId9" Type="http://schemas.openxmlformats.org/officeDocument/2006/relationships/hyperlink" Target="https://t.me/ATTICNOTIFICATION_bo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ticalgo.com/" TargetMode="External"/><Relationship Id="rId8" Type="http://schemas.openxmlformats.org/officeDocument/2006/relationships/hyperlink" Target="https://t.me/ATTICNOTIFICATION_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uPa7OTrPckfDHmu8NJMBY1bkw==">CgMxLjA4AHIhMU9tU1ZweFUtRFltUndXM1h3eUFZWTRrSDVQRnR4b2tp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