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8F1EC" w14:textId="77777777" w:rsidR="004E5972" w:rsidRPr="0084428A" w:rsidRDefault="004E5972" w:rsidP="004E5972">
      <w:pPr>
        <w:jc w:val="center"/>
        <w:rPr>
          <w:rFonts w:ascii="Times New Roman" w:hAnsi="Times New Roman" w:cs="Times New Roman"/>
          <w:b/>
          <w:bCs/>
        </w:rPr>
      </w:pPr>
      <w:r w:rsidRPr="0084428A">
        <w:rPr>
          <w:rFonts w:ascii="Times New Roman" w:hAnsi="Times New Roman" w:cs="Times New Roman"/>
          <w:b/>
          <w:bCs/>
        </w:rPr>
        <w:t>ACKNOWLEDGMENT OF RISKS</w:t>
      </w:r>
    </w:p>
    <w:p w14:paraId="0E25E83E" w14:textId="77777777" w:rsidR="004E5972" w:rsidRPr="0084428A" w:rsidRDefault="004E5972" w:rsidP="004E5972">
      <w:pPr>
        <w:spacing w:line="259" w:lineRule="auto"/>
        <w:jc w:val="both"/>
        <w:rPr>
          <w:rFonts w:ascii="Times New Roman" w:hAnsi="Times New Roman" w:cs="Times New Roman"/>
        </w:rPr>
      </w:pPr>
      <w:r w:rsidRPr="0084428A">
        <w:rPr>
          <w:rFonts w:ascii="Times New Roman" w:hAnsi="Times New Roman" w:cs="Times New Roman"/>
        </w:rPr>
        <w:t xml:space="preserve">By accessing or using the </w:t>
      </w:r>
      <w:r>
        <w:rPr>
          <w:rFonts w:ascii="Times New Roman" w:hAnsi="Times New Roman" w:cs="Times New Roman"/>
        </w:rPr>
        <w:t>Bot and/or the Website</w:t>
      </w:r>
      <w:r w:rsidRPr="0084428A">
        <w:rPr>
          <w:rFonts w:ascii="Times New Roman" w:hAnsi="Times New Roman" w:cs="Times New Roman"/>
        </w:rPr>
        <w:t xml:space="preserve">, you understand and agree to the inherent risks associated with cryptographic systems and blockchain-based networks; Cryptocurrencies, including the usage and intricacies of native Cryptocurrencies, like ether (ETH), TON, Solana and others; smart contract-based tokens, including fungible tokens and NFTs; and systems that interact with blockchain-based networks. The Company does not own or control any of the underlying software through which blockchain networks are formed. In general, the software underlying blockchain networks, including the Ethereum blockchain, TON blockchain, Solana blockchain and others are open source, such that anyone can use, copy, modify, and distribute it. By using the </w:t>
      </w:r>
      <w:r>
        <w:rPr>
          <w:rFonts w:ascii="Times New Roman" w:hAnsi="Times New Roman" w:cs="Times New Roman"/>
        </w:rPr>
        <w:t>Bot and/or the Website</w:t>
      </w:r>
      <w:r w:rsidRPr="0084428A">
        <w:rPr>
          <w:rFonts w:ascii="Times New Roman" w:hAnsi="Times New Roman" w:cs="Times New Roman"/>
        </w:rPr>
        <w:t xml:space="preserve">, you acknowledge and agree (a) that the Company is not responsible for the operation of the blockchain-based software and networks underlying the </w:t>
      </w:r>
      <w:r>
        <w:rPr>
          <w:rFonts w:ascii="Times New Roman" w:hAnsi="Times New Roman" w:cs="Times New Roman"/>
        </w:rPr>
        <w:t>Bot</w:t>
      </w:r>
      <w:r w:rsidRPr="0084428A">
        <w:rPr>
          <w:rFonts w:ascii="Times New Roman" w:hAnsi="Times New Roman" w:cs="Times New Roman"/>
        </w:rPr>
        <w:t xml:space="preserve">, (b) that there exists no guarantee of the functionality, security, or availability of that software and networks, and (c) that the underlying blockchain-based networks are subject to sudden changes in operating rules, such as those commonly referred to as “forks,” which may materially affect the </w:t>
      </w:r>
      <w:r>
        <w:rPr>
          <w:rFonts w:ascii="Times New Roman" w:hAnsi="Times New Roman" w:cs="Times New Roman"/>
        </w:rPr>
        <w:t>Bot</w:t>
      </w:r>
      <w:r w:rsidRPr="0084428A">
        <w:rPr>
          <w:rFonts w:ascii="Times New Roman" w:hAnsi="Times New Roman" w:cs="Times New Roman"/>
        </w:rPr>
        <w:t>. Blockchain networks use public and private key cryptography. You alone are responsible for securing your private key(s). Losing control of your private key(s) will permanently and irreversibly deny you access to Cryptocurrencies stored in blockchain-based networks. Neither the Company nor any other person or entity will be able to retrieve or protect your Cryptocurrencies. If your private key(s) are lost, then you will not be able to transfer your Cryptocurrencies to any other blockchain address or wallet. If this occurs, then you will not be able to realize any value or utility from the Cryptocurrencies that you may hold.</w:t>
      </w:r>
    </w:p>
    <w:p w14:paraId="5F4B4F97" w14:textId="77777777" w:rsidR="004E5972" w:rsidRPr="0084428A" w:rsidRDefault="004E5972" w:rsidP="004E5972">
      <w:pPr>
        <w:spacing w:line="259" w:lineRule="auto"/>
        <w:jc w:val="both"/>
        <w:rPr>
          <w:rFonts w:ascii="Times New Roman" w:hAnsi="Times New Roman" w:cs="Times New Roman"/>
        </w:rPr>
      </w:pPr>
      <w:r w:rsidRPr="0084428A">
        <w:rPr>
          <w:rFonts w:ascii="Times New Roman" w:hAnsi="Times New Roman" w:cs="Times New Roman"/>
        </w:rPr>
        <w:t xml:space="preserve">You acknowledge and understand that the </w:t>
      </w:r>
      <w:r>
        <w:rPr>
          <w:rFonts w:ascii="Times New Roman" w:hAnsi="Times New Roman" w:cs="Times New Roman"/>
        </w:rPr>
        <w:t xml:space="preserve">Bot and </w:t>
      </w:r>
      <w:proofErr w:type="gramStart"/>
      <w:r>
        <w:rPr>
          <w:rFonts w:ascii="Times New Roman" w:hAnsi="Times New Roman" w:cs="Times New Roman"/>
        </w:rPr>
        <w:t>you</w:t>
      </w:r>
      <w:proofErr w:type="gramEnd"/>
      <w:r>
        <w:rPr>
          <w:rFonts w:ascii="Times New Roman" w:hAnsi="Times New Roman" w:cs="Times New Roman"/>
        </w:rPr>
        <w:t xml:space="preserve"> Third-party wallets </w:t>
      </w:r>
      <w:r w:rsidRPr="0084428A">
        <w:rPr>
          <w:rFonts w:ascii="Times New Roman" w:hAnsi="Times New Roman" w:cs="Times New Roman"/>
        </w:rPr>
        <w:t xml:space="preserve">could be impacted by one or more regulatory inquiries or regulatory actions, which could impede or limit the ability of the Company to continue to make available our proprietary software and could impede or limit your ability to access or use the </w:t>
      </w:r>
      <w:r>
        <w:rPr>
          <w:rFonts w:ascii="Times New Roman" w:hAnsi="Times New Roman" w:cs="Times New Roman"/>
        </w:rPr>
        <w:t>Bot and/or the Website</w:t>
      </w:r>
      <w:r w:rsidRPr="0084428A">
        <w:rPr>
          <w:rFonts w:ascii="Times New Roman" w:hAnsi="Times New Roman" w:cs="Times New Roman"/>
        </w:rPr>
        <w:t>.</w:t>
      </w:r>
    </w:p>
    <w:p w14:paraId="67392F1E" w14:textId="77777777" w:rsidR="004E5972" w:rsidRPr="0084428A" w:rsidRDefault="004E5972" w:rsidP="004E5972">
      <w:pPr>
        <w:spacing w:line="259" w:lineRule="auto"/>
        <w:jc w:val="both"/>
        <w:rPr>
          <w:rFonts w:ascii="Times New Roman" w:hAnsi="Times New Roman" w:cs="Times New Roman"/>
        </w:rPr>
      </w:pPr>
      <w:r w:rsidRPr="0084428A">
        <w:rPr>
          <w:rFonts w:ascii="Times New Roman" w:hAnsi="Times New Roman" w:cs="Times New Roman"/>
        </w:rPr>
        <w:t>You acknowledge and understand that cryptography is a progressing field with advances in code cracking or other technical advancements, such as the development of quantum computers, which may present risks to Cryptocurrencies</w:t>
      </w:r>
      <w:r>
        <w:rPr>
          <w:rFonts w:ascii="Times New Roman" w:hAnsi="Times New Roman" w:cs="Times New Roman"/>
        </w:rPr>
        <w:t xml:space="preserve">, </w:t>
      </w:r>
      <w:r w:rsidRPr="0084428A">
        <w:rPr>
          <w:rFonts w:ascii="Times New Roman" w:hAnsi="Times New Roman" w:cs="Times New Roman"/>
        </w:rPr>
        <w:t xml:space="preserve">the </w:t>
      </w:r>
      <w:r>
        <w:rPr>
          <w:rFonts w:ascii="Times New Roman" w:hAnsi="Times New Roman" w:cs="Times New Roman"/>
        </w:rPr>
        <w:t>Bot</w:t>
      </w:r>
      <w:r w:rsidRPr="0084428A">
        <w:rPr>
          <w:rFonts w:ascii="Times New Roman" w:hAnsi="Times New Roman" w:cs="Times New Roman"/>
        </w:rPr>
        <w:t>,</w:t>
      </w:r>
      <w:r>
        <w:rPr>
          <w:rFonts w:ascii="Times New Roman" w:hAnsi="Times New Roman" w:cs="Times New Roman"/>
        </w:rPr>
        <w:t xml:space="preserve"> your Third-party wallets</w:t>
      </w:r>
      <w:r w:rsidRPr="0084428A">
        <w:rPr>
          <w:rFonts w:ascii="Times New Roman" w:hAnsi="Times New Roman" w:cs="Times New Roman"/>
        </w:rPr>
        <w:t xml:space="preserve"> and could result in </w:t>
      </w:r>
      <w:proofErr w:type="gramStart"/>
      <w:r w:rsidRPr="0084428A">
        <w:rPr>
          <w:rFonts w:ascii="Times New Roman" w:hAnsi="Times New Roman" w:cs="Times New Roman"/>
        </w:rPr>
        <w:t>the theft</w:t>
      </w:r>
      <w:proofErr w:type="gramEnd"/>
      <w:r w:rsidRPr="0084428A">
        <w:rPr>
          <w:rFonts w:ascii="Times New Roman" w:hAnsi="Times New Roman" w:cs="Times New Roman"/>
        </w:rPr>
        <w:t xml:space="preserve"> or loss of your Cryptocurrencies. To the extent possible, the smart contracts available </w:t>
      </w:r>
      <w:r>
        <w:rPr>
          <w:rFonts w:ascii="Times New Roman" w:hAnsi="Times New Roman" w:cs="Times New Roman"/>
        </w:rPr>
        <w:t>as a part of the Bot</w:t>
      </w:r>
      <w:r w:rsidRPr="0084428A">
        <w:rPr>
          <w:rFonts w:ascii="Times New Roman" w:hAnsi="Times New Roman" w:cs="Times New Roman"/>
        </w:rPr>
        <w:t xml:space="preserve"> will be updated to account for any advances in cryptography and to incorporate additional security measures necessary to address risks presented from technological advancements, but that intention does not guarantee or otherwise ensure full security of the </w:t>
      </w:r>
      <w:r>
        <w:rPr>
          <w:rFonts w:ascii="Times New Roman" w:hAnsi="Times New Roman" w:cs="Times New Roman"/>
        </w:rPr>
        <w:t>Bot</w:t>
      </w:r>
      <w:r w:rsidRPr="0084428A">
        <w:rPr>
          <w:rFonts w:ascii="Times New Roman" w:hAnsi="Times New Roman" w:cs="Times New Roman"/>
        </w:rPr>
        <w:t>.</w:t>
      </w:r>
    </w:p>
    <w:p w14:paraId="17D174E2" w14:textId="77777777" w:rsidR="004E5972" w:rsidRPr="0084428A" w:rsidRDefault="004E5972" w:rsidP="004E5972">
      <w:pPr>
        <w:spacing w:line="259" w:lineRule="auto"/>
        <w:jc w:val="both"/>
        <w:rPr>
          <w:rFonts w:ascii="Times New Roman" w:hAnsi="Times New Roman" w:cs="Times New Roman"/>
        </w:rPr>
      </w:pPr>
      <w:r w:rsidRPr="0084428A">
        <w:rPr>
          <w:rFonts w:ascii="Times New Roman" w:hAnsi="Times New Roman" w:cs="Times New Roman"/>
        </w:rPr>
        <w:t xml:space="preserve">You understand that the blockchain networks, like Ethereum, Ton blockchain, Solana and others remain under development, which creates technological and security risks when using the </w:t>
      </w:r>
      <w:r>
        <w:rPr>
          <w:rFonts w:ascii="Times New Roman" w:hAnsi="Times New Roman" w:cs="Times New Roman"/>
        </w:rPr>
        <w:t>Bot</w:t>
      </w:r>
      <w:r w:rsidRPr="0084428A">
        <w:rPr>
          <w:rFonts w:ascii="Times New Roman" w:hAnsi="Times New Roman" w:cs="Times New Roman"/>
        </w:rPr>
        <w:t xml:space="preserve"> in addition to uncertainty relating to Cryptocurrencies and transactions therein. You acknowledge that the cost of transacting on the different blockchains is variable and may increase at any time causing impact to any activities taking place on such blockchain, which may result in price fluctuations or increased costs when using the </w:t>
      </w:r>
      <w:r>
        <w:rPr>
          <w:rFonts w:ascii="Times New Roman" w:hAnsi="Times New Roman" w:cs="Times New Roman"/>
        </w:rPr>
        <w:t>Bot</w:t>
      </w:r>
      <w:r w:rsidRPr="0084428A">
        <w:rPr>
          <w:rFonts w:ascii="Times New Roman" w:hAnsi="Times New Roman" w:cs="Times New Roman"/>
        </w:rPr>
        <w:t>.</w:t>
      </w:r>
    </w:p>
    <w:p w14:paraId="597DB38E" w14:textId="3E72A384" w:rsidR="004E5972" w:rsidRPr="0084428A" w:rsidRDefault="004E5972" w:rsidP="004E5972">
      <w:pPr>
        <w:spacing w:line="259" w:lineRule="auto"/>
        <w:jc w:val="both"/>
        <w:rPr>
          <w:rFonts w:ascii="Times New Roman" w:hAnsi="Times New Roman" w:cs="Times New Roman"/>
        </w:rPr>
      </w:pPr>
      <w:r w:rsidRPr="0084428A">
        <w:rPr>
          <w:rFonts w:ascii="Times New Roman" w:hAnsi="Times New Roman" w:cs="Times New Roman"/>
        </w:rPr>
        <w:t xml:space="preserve">Any use or interaction with the </w:t>
      </w:r>
      <w:r>
        <w:rPr>
          <w:rFonts w:ascii="Times New Roman" w:hAnsi="Times New Roman" w:cs="Times New Roman"/>
        </w:rPr>
        <w:t>Bot</w:t>
      </w:r>
      <w:r w:rsidRPr="0084428A">
        <w:rPr>
          <w:rFonts w:ascii="Times New Roman" w:hAnsi="Times New Roman" w:cs="Times New Roman"/>
        </w:rPr>
        <w:t xml:space="preserve"> requires a comprehensive understanding of applied cryptography and computer science to appreciate the inherent risks, including those listed above. You represent and </w:t>
      </w:r>
      <w:proofErr w:type="gramStart"/>
      <w:r w:rsidRPr="0084428A">
        <w:rPr>
          <w:rFonts w:ascii="Times New Roman" w:hAnsi="Times New Roman" w:cs="Times New Roman"/>
        </w:rPr>
        <w:t>warrant</w:t>
      </w:r>
      <w:proofErr w:type="gramEnd"/>
      <w:r w:rsidRPr="0084428A">
        <w:rPr>
          <w:rFonts w:ascii="Times New Roman" w:hAnsi="Times New Roman" w:cs="Times New Roman"/>
        </w:rPr>
        <w:t xml:space="preserve"> that you possess relevant knowledge and skills. Any reference to a type of Cryptocurrencies or </w:t>
      </w:r>
      <w:r w:rsidR="0081162C">
        <w:rPr>
          <w:rFonts w:ascii="Times New Roman" w:hAnsi="Times New Roman" w:cs="Times New Roman"/>
        </w:rPr>
        <w:t>Third party</w:t>
      </w:r>
      <w:r>
        <w:rPr>
          <w:rFonts w:ascii="Times New Roman" w:hAnsi="Times New Roman" w:cs="Times New Roman"/>
        </w:rPr>
        <w:t xml:space="preserve"> wallets </w:t>
      </w:r>
      <w:r w:rsidRPr="0084428A">
        <w:rPr>
          <w:rFonts w:ascii="Times New Roman" w:hAnsi="Times New Roman" w:cs="Times New Roman"/>
        </w:rPr>
        <w:t xml:space="preserve">during the use of the </w:t>
      </w:r>
      <w:r>
        <w:rPr>
          <w:rFonts w:ascii="Times New Roman" w:hAnsi="Times New Roman" w:cs="Times New Roman"/>
        </w:rPr>
        <w:t>Bot</w:t>
      </w:r>
      <w:r w:rsidRPr="0084428A">
        <w:rPr>
          <w:rFonts w:ascii="Times New Roman" w:hAnsi="Times New Roman" w:cs="Times New Roman"/>
        </w:rPr>
        <w:t xml:space="preserve"> does not indicate our approval or disapproval of the technology on which the Cryptocurrencies relies, and should not be used as a substitute for your understanding of the risks specific to each type of Cryptocurrencies.</w:t>
      </w:r>
    </w:p>
    <w:p w14:paraId="465E23EE" w14:textId="77777777" w:rsidR="004E5972" w:rsidRPr="0084428A" w:rsidRDefault="004E5972" w:rsidP="004E5972">
      <w:pPr>
        <w:spacing w:line="259" w:lineRule="auto"/>
        <w:jc w:val="both"/>
        <w:rPr>
          <w:rFonts w:ascii="Times New Roman" w:hAnsi="Times New Roman" w:cs="Times New Roman"/>
        </w:rPr>
      </w:pPr>
      <w:r w:rsidRPr="0084428A">
        <w:rPr>
          <w:rFonts w:ascii="Times New Roman" w:hAnsi="Times New Roman" w:cs="Times New Roman"/>
        </w:rPr>
        <w:t xml:space="preserve">Use of the </w:t>
      </w:r>
      <w:r>
        <w:rPr>
          <w:rFonts w:ascii="Times New Roman" w:hAnsi="Times New Roman" w:cs="Times New Roman"/>
        </w:rPr>
        <w:t>Bot</w:t>
      </w:r>
      <w:r w:rsidRPr="0084428A">
        <w:rPr>
          <w:rFonts w:ascii="Times New Roman" w:hAnsi="Times New Roman" w:cs="Times New Roman"/>
        </w:rPr>
        <w:t xml:space="preserve"> </w:t>
      </w:r>
      <w:proofErr w:type="gramStart"/>
      <w:r w:rsidRPr="0084428A">
        <w:rPr>
          <w:rFonts w:ascii="Times New Roman" w:hAnsi="Times New Roman" w:cs="Times New Roman"/>
        </w:rPr>
        <w:t xml:space="preserve">in particular </w:t>
      </w:r>
      <w:r>
        <w:rPr>
          <w:rFonts w:ascii="Times New Roman" w:hAnsi="Times New Roman" w:cs="Times New Roman"/>
        </w:rPr>
        <w:t>for</w:t>
      </w:r>
      <w:proofErr w:type="gramEnd"/>
      <w:r>
        <w:rPr>
          <w:rFonts w:ascii="Times New Roman" w:hAnsi="Times New Roman" w:cs="Times New Roman"/>
        </w:rPr>
        <w:t xml:space="preserve"> trading through Third-party wallets</w:t>
      </w:r>
      <w:r w:rsidRPr="0084428A">
        <w:rPr>
          <w:rFonts w:ascii="Times New Roman" w:hAnsi="Times New Roman" w:cs="Times New Roman"/>
        </w:rPr>
        <w:t xml:space="preserve"> may carry financial risk. </w:t>
      </w:r>
      <w:r>
        <w:rPr>
          <w:rFonts w:ascii="Times New Roman" w:hAnsi="Times New Roman" w:cs="Times New Roman"/>
        </w:rPr>
        <w:t xml:space="preserve">Trading of </w:t>
      </w:r>
      <w:r w:rsidRPr="0084428A">
        <w:rPr>
          <w:rFonts w:ascii="Times New Roman" w:hAnsi="Times New Roman" w:cs="Times New Roman"/>
        </w:rPr>
        <w:t>Cryptocurrencies</w:t>
      </w:r>
      <w:r>
        <w:rPr>
          <w:rFonts w:ascii="Times New Roman" w:hAnsi="Times New Roman" w:cs="Times New Roman"/>
        </w:rPr>
        <w:t xml:space="preserve"> is</w:t>
      </w:r>
      <w:r w:rsidRPr="0084428A">
        <w:rPr>
          <w:rFonts w:ascii="Times New Roman" w:hAnsi="Times New Roman" w:cs="Times New Roman"/>
        </w:rPr>
        <w:t xml:space="preserve">, by their nature, highly experimental, risky, and volatile. Transactions are irreversible, </w:t>
      </w:r>
      <w:proofErr w:type="gramStart"/>
      <w:r w:rsidRPr="0084428A">
        <w:rPr>
          <w:rFonts w:ascii="Times New Roman" w:hAnsi="Times New Roman" w:cs="Times New Roman"/>
        </w:rPr>
        <w:t>final</w:t>
      </w:r>
      <w:proofErr w:type="gramEnd"/>
      <w:r w:rsidRPr="0084428A">
        <w:rPr>
          <w:rFonts w:ascii="Times New Roman" w:hAnsi="Times New Roman" w:cs="Times New Roman"/>
        </w:rPr>
        <w:t xml:space="preserve"> and there are no refunds. You acknowledge and agree that you will access and use the </w:t>
      </w:r>
      <w:r>
        <w:rPr>
          <w:rFonts w:ascii="Times New Roman" w:hAnsi="Times New Roman" w:cs="Times New Roman"/>
        </w:rPr>
        <w:t>Bot</w:t>
      </w:r>
      <w:r w:rsidRPr="0084428A">
        <w:rPr>
          <w:rFonts w:ascii="Times New Roman" w:hAnsi="Times New Roman" w:cs="Times New Roman"/>
        </w:rPr>
        <w:t xml:space="preserve"> at your own risk. The risk of loss of Cryptocurrencies can be substantial. You should, therefore, carefully consider whether such </w:t>
      </w:r>
      <w:proofErr w:type="gramStart"/>
      <w:r>
        <w:rPr>
          <w:rFonts w:ascii="Times New Roman" w:hAnsi="Times New Roman" w:cs="Times New Roman"/>
        </w:rPr>
        <w:t>trading</w:t>
      </w:r>
      <w:proofErr w:type="gramEnd"/>
      <w:r>
        <w:rPr>
          <w:rFonts w:ascii="Times New Roman" w:hAnsi="Times New Roman" w:cs="Times New Roman"/>
        </w:rPr>
        <w:t xml:space="preserve"> activity</w:t>
      </w:r>
      <w:r w:rsidRPr="0084428A">
        <w:rPr>
          <w:rFonts w:ascii="Times New Roman" w:hAnsi="Times New Roman" w:cs="Times New Roman"/>
        </w:rPr>
        <w:t xml:space="preserve"> is suitable for you </w:t>
      </w:r>
      <w:proofErr w:type="gramStart"/>
      <w:r w:rsidRPr="0084428A">
        <w:rPr>
          <w:rFonts w:ascii="Times New Roman" w:hAnsi="Times New Roman" w:cs="Times New Roman"/>
        </w:rPr>
        <w:t>in light of</w:t>
      </w:r>
      <w:proofErr w:type="gramEnd"/>
      <w:r w:rsidRPr="0084428A">
        <w:rPr>
          <w:rFonts w:ascii="Times New Roman" w:hAnsi="Times New Roman" w:cs="Times New Roman"/>
        </w:rPr>
        <w:t xml:space="preserve"> your circumstances and financial resources. By using the </w:t>
      </w:r>
      <w:r>
        <w:rPr>
          <w:rFonts w:ascii="Times New Roman" w:hAnsi="Times New Roman" w:cs="Times New Roman"/>
        </w:rPr>
        <w:t>Bot</w:t>
      </w:r>
      <w:r w:rsidRPr="0084428A">
        <w:rPr>
          <w:rFonts w:ascii="Times New Roman" w:hAnsi="Times New Roman" w:cs="Times New Roman"/>
        </w:rPr>
        <w:t xml:space="preserve">, you represent and warrant that you have been, are, and will be solely responsible for making your independent appraisal and investigations into the risks of a given transaction and the underlying </w:t>
      </w:r>
      <w:r w:rsidRPr="0084428A">
        <w:rPr>
          <w:rFonts w:ascii="Times New Roman" w:hAnsi="Times New Roman" w:cs="Times New Roman"/>
        </w:rPr>
        <w:lastRenderedPageBreak/>
        <w:t xml:space="preserve">Cryptocurrencies, and any contracts you may conclude with the Company or </w:t>
      </w:r>
      <w:proofErr w:type="gramStart"/>
      <w:r>
        <w:rPr>
          <w:rFonts w:ascii="Times New Roman" w:hAnsi="Times New Roman" w:cs="Times New Roman"/>
        </w:rPr>
        <w:t>third-parties</w:t>
      </w:r>
      <w:proofErr w:type="gramEnd"/>
      <w:r w:rsidRPr="0084428A">
        <w:rPr>
          <w:rFonts w:ascii="Times New Roman" w:hAnsi="Times New Roman" w:cs="Times New Roman"/>
        </w:rPr>
        <w:t xml:space="preserve"> by means of the </w:t>
      </w:r>
      <w:r>
        <w:rPr>
          <w:rFonts w:ascii="Times New Roman" w:hAnsi="Times New Roman" w:cs="Times New Roman"/>
        </w:rPr>
        <w:t>Website and/or the Bot</w:t>
      </w:r>
      <w:r w:rsidRPr="0084428A">
        <w:rPr>
          <w:rFonts w:ascii="Times New Roman" w:hAnsi="Times New Roman" w:cs="Times New Roman"/>
        </w:rPr>
        <w:t xml:space="preserve">. You represent that you have sufficient knowledge, market sophistication, professional advice, and experience to make your evaluation of the merits and risks of any transaction conducted in connection with the </w:t>
      </w:r>
      <w:r>
        <w:rPr>
          <w:rFonts w:ascii="Times New Roman" w:hAnsi="Times New Roman" w:cs="Times New Roman"/>
        </w:rPr>
        <w:t>Bot</w:t>
      </w:r>
      <w:r w:rsidRPr="0084428A">
        <w:rPr>
          <w:rFonts w:ascii="Times New Roman" w:hAnsi="Times New Roman" w:cs="Times New Roman"/>
        </w:rPr>
        <w:t xml:space="preserve"> or any Cryptocurrencies. You accept all consequences of using the </w:t>
      </w:r>
      <w:r>
        <w:rPr>
          <w:rFonts w:ascii="Times New Roman" w:hAnsi="Times New Roman" w:cs="Times New Roman"/>
        </w:rPr>
        <w:t>Bot</w:t>
      </w:r>
      <w:r w:rsidRPr="0084428A">
        <w:rPr>
          <w:rFonts w:ascii="Times New Roman" w:hAnsi="Times New Roman" w:cs="Times New Roman"/>
        </w:rPr>
        <w:t xml:space="preserve">, including the risk that you may lose Cryptocurrencies </w:t>
      </w:r>
      <w:r>
        <w:rPr>
          <w:rFonts w:ascii="Times New Roman" w:hAnsi="Times New Roman" w:cs="Times New Roman"/>
        </w:rPr>
        <w:t xml:space="preserve">during the trading </w:t>
      </w:r>
      <w:r w:rsidRPr="0084428A">
        <w:rPr>
          <w:rFonts w:ascii="Times New Roman" w:hAnsi="Times New Roman" w:cs="Times New Roman"/>
        </w:rPr>
        <w:t xml:space="preserve">indefinitely. All transaction decisions are made solely by you. Notwithstanding anything in these Terms, we accept no responsibility whatsoever </w:t>
      </w:r>
      <w:proofErr w:type="gramStart"/>
      <w:r w:rsidRPr="0084428A">
        <w:rPr>
          <w:rFonts w:ascii="Times New Roman" w:hAnsi="Times New Roman" w:cs="Times New Roman"/>
        </w:rPr>
        <w:t>for, and</w:t>
      </w:r>
      <w:proofErr w:type="gramEnd"/>
      <w:r w:rsidRPr="0084428A">
        <w:rPr>
          <w:rFonts w:ascii="Times New Roman" w:hAnsi="Times New Roman" w:cs="Times New Roman"/>
        </w:rPr>
        <w:t xml:space="preserve"> will in no circumstances be liable to you for any loss or injury sustained by you or any third parties in connection with, your use of the </w:t>
      </w:r>
      <w:r>
        <w:rPr>
          <w:rFonts w:ascii="Times New Roman" w:hAnsi="Times New Roman" w:cs="Times New Roman"/>
        </w:rPr>
        <w:t>Bot</w:t>
      </w:r>
      <w:r w:rsidRPr="0084428A">
        <w:rPr>
          <w:rFonts w:ascii="Times New Roman" w:hAnsi="Times New Roman" w:cs="Times New Roman"/>
        </w:rPr>
        <w:t xml:space="preserve"> for performing any kind of </w:t>
      </w:r>
      <w:r>
        <w:rPr>
          <w:rFonts w:ascii="Times New Roman" w:hAnsi="Times New Roman" w:cs="Times New Roman"/>
        </w:rPr>
        <w:t xml:space="preserve">trading </w:t>
      </w:r>
      <w:r w:rsidRPr="0084428A">
        <w:rPr>
          <w:rFonts w:ascii="Times New Roman" w:hAnsi="Times New Roman" w:cs="Times New Roman"/>
        </w:rPr>
        <w:t>transactions.</w:t>
      </w:r>
    </w:p>
    <w:p w14:paraId="24953708" w14:textId="77777777" w:rsidR="004E5972" w:rsidRPr="0084428A" w:rsidRDefault="004E5972" w:rsidP="004E5972">
      <w:pPr>
        <w:spacing w:line="259" w:lineRule="auto"/>
        <w:jc w:val="both"/>
        <w:rPr>
          <w:rFonts w:ascii="Times New Roman" w:hAnsi="Times New Roman" w:cs="Times New Roman"/>
        </w:rPr>
      </w:pPr>
      <w:r w:rsidRPr="0084428A">
        <w:rPr>
          <w:rFonts w:ascii="Times New Roman" w:hAnsi="Times New Roman" w:cs="Times New Roman"/>
        </w:rPr>
        <w:t>We must comply with Applicable Law, which may require us to, upon request by government agencies, take certain actions or provide information. You acknowledge and understand that the Company may in its sole discretion take any action it deems appropriate to cooperate with government agencies or comply with Applicable Law.</w:t>
      </w:r>
    </w:p>
    <w:p w14:paraId="0B6CF205" w14:textId="77777777" w:rsidR="004E5972" w:rsidRPr="0084428A" w:rsidRDefault="004E5972" w:rsidP="004E5972">
      <w:pPr>
        <w:spacing w:line="259" w:lineRule="auto"/>
        <w:jc w:val="both"/>
        <w:rPr>
          <w:rFonts w:ascii="Times New Roman" w:hAnsi="Times New Roman" w:cs="Times New Roman"/>
        </w:rPr>
      </w:pPr>
      <w:r w:rsidRPr="0084428A">
        <w:rPr>
          <w:rFonts w:ascii="Times New Roman" w:hAnsi="Times New Roman" w:cs="Times New Roman"/>
        </w:rPr>
        <w:t xml:space="preserve">You hereby assume the risks set forth in </w:t>
      </w:r>
      <w:proofErr w:type="gramStart"/>
      <w:r w:rsidRPr="0084428A">
        <w:rPr>
          <w:rFonts w:ascii="Times New Roman" w:hAnsi="Times New Roman" w:cs="Times New Roman"/>
        </w:rPr>
        <w:t>this Annex</w:t>
      </w:r>
      <w:proofErr w:type="gramEnd"/>
      <w:r w:rsidRPr="0084428A">
        <w:rPr>
          <w:rFonts w:ascii="Times New Roman" w:hAnsi="Times New Roman" w:cs="Times New Roman"/>
        </w:rPr>
        <w:t xml:space="preserve"> A, and acknowledge and agree that the Company will have no responsibility or liability for the risks set forth in this Annex A. You hereby irrevocably waive, release and discharge all claims, whether known or unknown to you, against the Company and our shareholders, members, directors, officers, employees, agents, and representatives, suppliers, and contractors (“Representatives”) related to any of the risks set forth in this Annex A.</w:t>
      </w:r>
    </w:p>
    <w:p w14:paraId="03092E75" w14:textId="77777777" w:rsidR="00B90939" w:rsidRDefault="00B90939"/>
    <w:sectPr w:rsidR="00B90939" w:rsidSect="004E5972">
      <w:pgSz w:w="11909" w:h="16834"/>
      <w:pgMar w:top="1134" w:right="851" w:bottom="1134"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72"/>
    <w:rsid w:val="004E5972"/>
    <w:rsid w:val="0081162C"/>
    <w:rsid w:val="009558A3"/>
    <w:rsid w:val="00967064"/>
    <w:rsid w:val="00B90939"/>
    <w:rsid w:val="00E11D4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20F3B"/>
  <w15:chartTrackingRefBased/>
  <w15:docId w15:val="{9CB88A3F-2C0D-44B6-B3F9-E8213EDA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972"/>
    <w:pPr>
      <w:spacing w:line="276" w:lineRule="auto"/>
    </w:pPr>
    <w:rPr>
      <w:rFonts w:ascii="Arial" w:eastAsia="Arial" w:hAnsi="Arial" w:cs="Arial"/>
      <w:kern w:val="0"/>
      <w:lang w:val="en-US" w:eastAsia="ru-RU"/>
      <w14:ligatures w14:val="none"/>
    </w:rPr>
  </w:style>
  <w:style w:type="paragraph" w:styleId="1">
    <w:name w:val="heading 1"/>
    <w:basedOn w:val="a"/>
    <w:next w:val="a"/>
    <w:link w:val="10"/>
    <w:uiPriority w:val="9"/>
    <w:qFormat/>
    <w:rsid w:val="004E597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4E597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4E597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4E5972"/>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ru-RU" w:eastAsia="en-US"/>
      <w14:ligatures w14:val="standardContextual"/>
    </w:rPr>
  </w:style>
  <w:style w:type="paragraph" w:styleId="5">
    <w:name w:val="heading 5"/>
    <w:basedOn w:val="a"/>
    <w:next w:val="a"/>
    <w:link w:val="50"/>
    <w:uiPriority w:val="9"/>
    <w:semiHidden/>
    <w:unhideWhenUsed/>
    <w:qFormat/>
    <w:rsid w:val="004E5972"/>
    <w:pPr>
      <w:keepNext/>
      <w:keepLines/>
      <w:spacing w:before="80" w:after="40" w:line="259" w:lineRule="auto"/>
      <w:outlineLvl w:val="4"/>
    </w:pPr>
    <w:rPr>
      <w:rFonts w:asciiTheme="minorHAnsi" w:eastAsiaTheme="majorEastAsia" w:hAnsiTheme="minorHAnsi" w:cstheme="majorBidi"/>
      <w:color w:val="0F4761" w:themeColor="accent1" w:themeShade="BF"/>
      <w:kern w:val="2"/>
      <w:lang w:val="ru-RU" w:eastAsia="en-US"/>
      <w14:ligatures w14:val="standardContextual"/>
    </w:rPr>
  </w:style>
  <w:style w:type="paragraph" w:styleId="6">
    <w:name w:val="heading 6"/>
    <w:basedOn w:val="a"/>
    <w:next w:val="a"/>
    <w:link w:val="60"/>
    <w:uiPriority w:val="9"/>
    <w:semiHidden/>
    <w:unhideWhenUsed/>
    <w:qFormat/>
    <w:rsid w:val="004E5972"/>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ru-RU" w:eastAsia="en-US"/>
      <w14:ligatures w14:val="standardContextual"/>
    </w:rPr>
  </w:style>
  <w:style w:type="paragraph" w:styleId="7">
    <w:name w:val="heading 7"/>
    <w:basedOn w:val="a"/>
    <w:next w:val="a"/>
    <w:link w:val="70"/>
    <w:uiPriority w:val="9"/>
    <w:semiHidden/>
    <w:unhideWhenUsed/>
    <w:qFormat/>
    <w:rsid w:val="004E5972"/>
    <w:pPr>
      <w:keepNext/>
      <w:keepLines/>
      <w:spacing w:before="40" w:after="0" w:line="259" w:lineRule="auto"/>
      <w:outlineLvl w:val="6"/>
    </w:pPr>
    <w:rPr>
      <w:rFonts w:asciiTheme="minorHAnsi" w:eastAsiaTheme="majorEastAsia" w:hAnsiTheme="minorHAnsi" w:cstheme="majorBidi"/>
      <w:color w:val="595959" w:themeColor="text1" w:themeTint="A6"/>
      <w:kern w:val="2"/>
      <w:lang w:val="ru-RU" w:eastAsia="en-US"/>
      <w14:ligatures w14:val="standardContextual"/>
    </w:rPr>
  </w:style>
  <w:style w:type="paragraph" w:styleId="8">
    <w:name w:val="heading 8"/>
    <w:basedOn w:val="a"/>
    <w:next w:val="a"/>
    <w:link w:val="80"/>
    <w:uiPriority w:val="9"/>
    <w:semiHidden/>
    <w:unhideWhenUsed/>
    <w:qFormat/>
    <w:rsid w:val="004E5972"/>
    <w:pPr>
      <w:keepNext/>
      <w:keepLines/>
      <w:spacing w:after="0" w:line="259" w:lineRule="auto"/>
      <w:outlineLvl w:val="7"/>
    </w:pPr>
    <w:rPr>
      <w:rFonts w:asciiTheme="minorHAnsi" w:eastAsiaTheme="majorEastAsia" w:hAnsiTheme="minorHAnsi" w:cstheme="majorBidi"/>
      <w:i/>
      <w:iCs/>
      <w:color w:val="272727" w:themeColor="text1" w:themeTint="D8"/>
      <w:kern w:val="2"/>
      <w:lang w:val="ru-RU" w:eastAsia="en-US"/>
      <w14:ligatures w14:val="standardContextual"/>
    </w:rPr>
  </w:style>
  <w:style w:type="paragraph" w:styleId="9">
    <w:name w:val="heading 9"/>
    <w:basedOn w:val="a"/>
    <w:next w:val="a"/>
    <w:link w:val="90"/>
    <w:uiPriority w:val="9"/>
    <w:semiHidden/>
    <w:unhideWhenUsed/>
    <w:qFormat/>
    <w:rsid w:val="004E5972"/>
    <w:pPr>
      <w:keepNext/>
      <w:keepLines/>
      <w:spacing w:after="0" w:line="259" w:lineRule="auto"/>
      <w:outlineLvl w:val="8"/>
    </w:pPr>
    <w:rPr>
      <w:rFonts w:asciiTheme="minorHAnsi" w:eastAsiaTheme="majorEastAsia" w:hAnsiTheme="minorHAnsi" w:cstheme="majorBidi"/>
      <w:color w:val="272727" w:themeColor="text1" w:themeTint="D8"/>
      <w:kern w:val="2"/>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97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E597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E597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E597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E597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E59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5972"/>
    <w:rPr>
      <w:rFonts w:eastAsiaTheme="majorEastAsia" w:cstheme="majorBidi"/>
      <w:color w:val="595959" w:themeColor="text1" w:themeTint="A6"/>
    </w:rPr>
  </w:style>
  <w:style w:type="character" w:customStyle="1" w:styleId="80">
    <w:name w:val="Заголовок 8 Знак"/>
    <w:basedOn w:val="a0"/>
    <w:link w:val="8"/>
    <w:uiPriority w:val="9"/>
    <w:semiHidden/>
    <w:rsid w:val="004E59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5972"/>
    <w:rPr>
      <w:rFonts w:eastAsiaTheme="majorEastAsia" w:cstheme="majorBidi"/>
      <w:color w:val="272727" w:themeColor="text1" w:themeTint="D8"/>
    </w:rPr>
  </w:style>
  <w:style w:type="paragraph" w:styleId="a3">
    <w:name w:val="Title"/>
    <w:basedOn w:val="a"/>
    <w:next w:val="a"/>
    <w:link w:val="a4"/>
    <w:uiPriority w:val="10"/>
    <w:qFormat/>
    <w:rsid w:val="004E5972"/>
    <w:pPr>
      <w:spacing w:after="80" w:line="240" w:lineRule="auto"/>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Заголовок Знак"/>
    <w:basedOn w:val="a0"/>
    <w:link w:val="a3"/>
    <w:uiPriority w:val="10"/>
    <w:rsid w:val="004E59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972"/>
    <w:pPr>
      <w:numPr>
        <w:ilvl w:val="1"/>
      </w:numPr>
      <w:spacing w:line="259" w:lineRule="auto"/>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4E59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E5972"/>
    <w:pPr>
      <w:spacing w:before="160" w:line="259" w:lineRule="auto"/>
      <w:jc w:val="center"/>
    </w:pPr>
    <w:rPr>
      <w:rFonts w:asciiTheme="minorHAnsi" w:eastAsiaTheme="minorHAnsi" w:hAnsiTheme="minorHAnsi" w:cstheme="minorBidi"/>
      <w:i/>
      <w:iCs/>
      <w:color w:val="404040" w:themeColor="text1" w:themeTint="BF"/>
      <w:kern w:val="2"/>
      <w:lang w:val="ru-RU" w:eastAsia="en-US"/>
      <w14:ligatures w14:val="standardContextual"/>
    </w:rPr>
  </w:style>
  <w:style w:type="character" w:customStyle="1" w:styleId="22">
    <w:name w:val="Цитата 2 Знак"/>
    <w:basedOn w:val="a0"/>
    <w:link w:val="21"/>
    <w:uiPriority w:val="29"/>
    <w:rsid w:val="004E5972"/>
    <w:rPr>
      <w:i/>
      <w:iCs/>
      <w:color w:val="404040" w:themeColor="text1" w:themeTint="BF"/>
    </w:rPr>
  </w:style>
  <w:style w:type="paragraph" w:styleId="a7">
    <w:name w:val="List Paragraph"/>
    <w:basedOn w:val="a"/>
    <w:uiPriority w:val="34"/>
    <w:qFormat/>
    <w:rsid w:val="004E5972"/>
    <w:pPr>
      <w:spacing w:line="259" w:lineRule="auto"/>
      <w:ind w:left="720"/>
      <w:contextualSpacing/>
    </w:pPr>
    <w:rPr>
      <w:rFonts w:asciiTheme="minorHAnsi" w:eastAsiaTheme="minorHAnsi" w:hAnsiTheme="minorHAnsi" w:cstheme="minorBidi"/>
      <w:kern w:val="2"/>
      <w:lang w:val="ru-RU" w:eastAsia="en-US"/>
      <w14:ligatures w14:val="standardContextual"/>
    </w:rPr>
  </w:style>
  <w:style w:type="character" w:styleId="a8">
    <w:name w:val="Intense Emphasis"/>
    <w:basedOn w:val="a0"/>
    <w:uiPriority w:val="21"/>
    <w:qFormat/>
    <w:rsid w:val="004E5972"/>
    <w:rPr>
      <w:i/>
      <w:iCs/>
      <w:color w:val="0F4761" w:themeColor="accent1" w:themeShade="BF"/>
    </w:rPr>
  </w:style>
  <w:style w:type="paragraph" w:styleId="a9">
    <w:name w:val="Intense Quote"/>
    <w:basedOn w:val="a"/>
    <w:next w:val="a"/>
    <w:link w:val="aa"/>
    <w:uiPriority w:val="30"/>
    <w:qFormat/>
    <w:rsid w:val="004E597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ru-RU" w:eastAsia="en-US"/>
      <w14:ligatures w14:val="standardContextual"/>
    </w:rPr>
  </w:style>
  <w:style w:type="character" w:customStyle="1" w:styleId="aa">
    <w:name w:val="Выделенная цитата Знак"/>
    <w:basedOn w:val="a0"/>
    <w:link w:val="a9"/>
    <w:uiPriority w:val="30"/>
    <w:rsid w:val="004E5972"/>
    <w:rPr>
      <w:i/>
      <w:iCs/>
      <w:color w:val="0F4761" w:themeColor="accent1" w:themeShade="BF"/>
    </w:rPr>
  </w:style>
  <w:style w:type="character" w:styleId="ab">
    <w:name w:val="Intense Reference"/>
    <w:basedOn w:val="a0"/>
    <w:uiPriority w:val="32"/>
    <w:qFormat/>
    <w:rsid w:val="004E59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Polyakov</dc:creator>
  <cp:keywords/>
  <dc:description/>
  <cp:lastModifiedBy>Denis Polyakov</cp:lastModifiedBy>
  <cp:revision>2</cp:revision>
  <dcterms:created xsi:type="dcterms:W3CDTF">2024-11-12T09:20:00Z</dcterms:created>
  <dcterms:modified xsi:type="dcterms:W3CDTF">2024-11-28T11:30:00Z</dcterms:modified>
</cp:coreProperties>
</file>